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145E3CA9" w:rsidR="00512A97" w:rsidRPr="000311AE" w:rsidRDefault="001F165A" w:rsidP="00512A97">
            <w:pPr>
              <w:ind w:firstLine="176"/>
            </w:pPr>
            <w:r w:rsidRPr="001F165A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E49D08B" wp14:editId="70D26AB1">
                  <wp:simplePos x="0" y="0"/>
                  <wp:positionH relativeFrom="character">
                    <wp:posOffset>241300</wp:posOffset>
                  </wp:positionH>
                  <wp:positionV relativeFrom="line">
                    <wp:posOffset>137795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55EEBB9D" w:rsidR="00512A97" w:rsidRPr="00512A97" w:rsidRDefault="001F165A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776222" w14:paraId="32D2FAC0" w14:textId="77777777" w:rsidTr="00512A97">
        <w:tc>
          <w:tcPr>
            <w:tcW w:w="9853" w:type="dxa"/>
            <w:shd w:val="clear" w:color="auto" w:fill="auto"/>
          </w:tcPr>
          <w:p w14:paraId="13E5BB0E" w14:textId="5C6A8EE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1F165A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776222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76222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2B5062FF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F165A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F165A" w:rsidRPr="001F165A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77777777" w:rsidR="00E46263" w:rsidRPr="009C32F9" w:rsidRDefault="00E46263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СГ.06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44799928" w14:textId="77777777" w:rsidR="00C06B04" w:rsidRPr="00C06B04" w:rsidRDefault="00C06B04" w:rsidP="00C06B04">
      <w:pPr>
        <w:jc w:val="center"/>
        <w:rPr>
          <w:b/>
          <w:color w:val="000000"/>
          <w:sz w:val="28"/>
          <w:szCs w:val="28"/>
          <w:lang w:val="ru-RU"/>
        </w:rPr>
      </w:pPr>
      <w:r w:rsidRPr="00C06B04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6D45865A" w14:textId="77777777" w:rsidR="00C06B04" w:rsidRPr="00C06B04" w:rsidRDefault="00C06B04" w:rsidP="00C06B0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14:paraId="308AFFF2" w14:textId="77777777" w:rsidR="00776222" w:rsidRPr="00776222" w:rsidRDefault="009B489A" w:rsidP="0077622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776222" w:rsidRPr="0077622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40DF5A46" w14:textId="59411337" w:rsidR="009B489A" w:rsidRPr="009B489A" w:rsidRDefault="009B489A" w:rsidP="00776222">
      <w:pPr>
        <w:contextualSpacing/>
        <w:rPr>
          <w:sz w:val="28"/>
          <w:szCs w:val="28"/>
          <w:lang w:val="ru-RU"/>
        </w:rPr>
      </w:pPr>
    </w:p>
    <w:p w14:paraId="64FE6F2A" w14:textId="77777777" w:rsidR="009B489A" w:rsidRDefault="009B489A" w:rsidP="00C06B04">
      <w:pPr>
        <w:contextualSpacing/>
        <w:jc w:val="center"/>
        <w:rPr>
          <w:sz w:val="28"/>
          <w:szCs w:val="28"/>
          <w:lang w:val="ru-RU" w:eastAsia="ru-RU"/>
        </w:rPr>
      </w:pPr>
    </w:p>
    <w:p w14:paraId="1F402B33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sz w:val="28"/>
          <w:szCs w:val="28"/>
          <w:lang w:val="ru-RU" w:eastAsia="ru-RU"/>
        </w:rPr>
        <w:t xml:space="preserve">Квалификация выпускника: </w:t>
      </w:r>
    </w:p>
    <w:p w14:paraId="7BC60AC8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rFonts w:eastAsia="Calibri"/>
          <w:sz w:val="28"/>
          <w:szCs w:val="28"/>
          <w:lang w:val="ru-RU" w:eastAsia="ru-RU"/>
        </w:rPr>
        <w:t>Специалист по туризму и гостеприимству</w:t>
      </w:r>
    </w:p>
    <w:p w14:paraId="7C665CF3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49B4EF7" w14:textId="2A0B0530" w:rsidR="00872407" w:rsidRPr="00872407" w:rsidRDefault="00872407" w:rsidP="00872407">
      <w:pPr>
        <w:jc w:val="center"/>
        <w:rPr>
          <w:sz w:val="32"/>
          <w:szCs w:val="32"/>
          <w:lang w:val="ru-RU" w:eastAsia="ru-RU"/>
        </w:rPr>
      </w:pPr>
      <w:r w:rsidRPr="00872407">
        <w:rPr>
          <w:sz w:val="32"/>
          <w:szCs w:val="32"/>
          <w:lang w:val="ru-RU" w:eastAsia="ru-RU"/>
        </w:rPr>
        <w:t>Год начала подготовки: 202</w:t>
      </w:r>
      <w:r w:rsidR="003A42C7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14:paraId="7E08C92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3219557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05050FBA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F165A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7"/>
        <w:gridCol w:w="859"/>
        <w:gridCol w:w="1690"/>
        <w:gridCol w:w="61"/>
        <w:gridCol w:w="1647"/>
        <w:gridCol w:w="2893"/>
        <w:gridCol w:w="84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3A42C7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3A42C7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35824DDE" w:rsidR="00E437F4" w:rsidRPr="00776222" w:rsidRDefault="00C06B04" w:rsidP="0077622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C06B04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="00E46263" w:rsidRPr="00E46263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="00E46263" w:rsidRPr="00F318C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318C9" w:rsidRPr="00F318C9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>
                    <w:rPr>
                      <w:sz w:val="28"/>
                      <w:szCs w:val="28"/>
                      <w:lang w:val="ru-RU"/>
                    </w:rPr>
                    <w:t>ф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едерального государственного о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F318C9" w:rsidRPr="00F318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F318C9" w:rsidRPr="00F318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77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76222" w:rsidRPr="00776222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</w:t>
                  </w:r>
                  <w:r w:rsidR="00776222">
                    <w:rPr>
                      <w:sz w:val="28"/>
                      <w:szCs w:val="28"/>
                      <w:lang w:val="ru-RU"/>
                    </w:rPr>
                    <w:t xml:space="preserve">раторских и турагентских услуг), 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утвержденного приказом Министе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F318C9" w:rsidRPr="00F318C9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F318C9" w:rsidRPr="00F318C9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3A42C7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3A42C7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3A42C7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42B5DF96" w:rsidR="00512A97" w:rsidRPr="00557973" w:rsidRDefault="00776222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А.Н. Байрак, преподаватель кафедры теоретической и прикладной экон</w:t>
                  </w: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о</w:t>
                  </w: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мики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3A42C7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3A42C7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21407" w14:textId="164562CB" w:rsidR="00776222" w:rsidRPr="00776222" w:rsidRDefault="00776222" w:rsidP="0077622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И.В.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Нитяго, канд.экон.наук, доцент кафедры теоретической и прикладной экономики.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4E3747A0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«</w:t>
      </w:r>
      <w:r w:rsidR="001F165A" w:rsidRPr="00D10CF0">
        <w:rPr>
          <w:i/>
          <w:sz w:val="28"/>
          <w:szCs w:val="28"/>
          <w:lang w:val="ru-RU"/>
        </w:rPr>
        <w:t xml:space="preserve">Основы </w:t>
      </w:r>
      <w:r w:rsidR="001F165A" w:rsidRPr="00D10CF0">
        <w:rPr>
          <w:i/>
          <w:sz w:val="28"/>
          <w:szCs w:val="28"/>
          <w:lang w:val="ru-RU" w:eastAsia="ru-RU"/>
        </w:rPr>
        <w:t>бережливого прои</w:t>
      </w:r>
      <w:r w:rsidR="001F165A" w:rsidRPr="00D10CF0">
        <w:rPr>
          <w:i/>
          <w:sz w:val="28"/>
          <w:szCs w:val="28"/>
          <w:lang w:val="ru-RU" w:eastAsia="ru-RU"/>
        </w:rPr>
        <w:t>з</w:t>
      </w:r>
      <w:r w:rsidR="001F165A" w:rsidRPr="00D10CF0">
        <w:rPr>
          <w:i/>
          <w:sz w:val="28"/>
          <w:szCs w:val="28"/>
          <w:lang w:val="ru-RU" w:eastAsia="ru-RU"/>
        </w:rPr>
        <w:t>водства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» рассмотрена и одобрена на заседании кафедры </w:t>
      </w:r>
      <w:r w:rsidR="00776222">
        <w:rPr>
          <w:color w:val="000000"/>
          <w:sz w:val="28"/>
          <w:szCs w:val="28"/>
          <w:lang w:val="ru-RU"/>
        </w:rPr>
        <w:t>теоретической и пр</w:t>
      </w:r>
      <w:r w:rsidR="00776222">
        <w:rPr>
          <w:color w:val="000000"/>
          <w:sz w:val="28"/>
          <w:szCs w:val="28"/>
          <w:lang w:val="ru-RU"/>
        </w:rPr>
        <w:t>и</w:t>
      </w:r>
      <w:r w:rsidR="00776222">
        <w:rPr>
          <w:color w:val="000000"/>
          <w:sz w:val="28"/>
          <w:szCs w:val="28"/>
          <w:lang w:val="ru-RU"/>
        </w:rPr>
        <w:t xml:space="preserve">кладной экономики, протокол 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1F165A" w:rsidRPr="001F165A">
        <w:rPr>
          <w:sz w:val="28"/>
          <w:szCs w:val="28"/>
          <w:lang w:val="ru-RU"/>
        </w:rPr>
        <w:t>28 мая 2025 г. № 10.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9AD598D" w:rsidR="00512A97" w:rsidRPr="00557973" w:rsidRDefault="00776222" w:rsidP="00776222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теоретической и прикладной экономики    </w:t>
      </w:r>
      <w:r w:rsidR="001F165A">
        <w:rPr>
          <w:color w:val="000000"/>
          <w:sz w:val="28"/>
          <w:szCs w:val="28"/>
          <w:lang w:val="ru-RU"/>
        </w:rPr>
        <w:t xml:space="preserve">       </w:t>
      </w:r>
      <w:r>
        <w:rPr>
          <w:color w:val="000000"/>
          <w:sz w:val="28"/>
          <w:szCs w:val="28"/>
          <w:lang w:val="ru-RU"/>
        </w:rPr>
        <w:t xml:space="preserve">    </w:t>
      </w:r>
      <w:r w:rsidRPr="0077622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074A736A" wp14:editId="4E3A52B8">
            <wp:extent cx="823290" cy="341194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847440" cy="35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Л.В. Ватлина                                                       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lastRenderedPageBreak/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3A42C7" w14:paraId="4031EB67" w14:textId="77777777" w:rsidTr="004C5321">
        <w:tc>
          <w:tcPr>
            <w:tcW w:w="7501" w:type="dxa"/>
            <w:hideMark/>
          </w:tcPr>
          <w:p w14:paraId="402685C3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3A42C7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5A65AD54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 УЧЕБНОЙ 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7777777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>зательной частью социально-гуманитарного цикла примерной основной обр</w:t>
      </w:r>
      <w:r w:rsidRPr="009C32F9">
        <w:rPr>
          <w:sz w:val="28"/>
          <w:szCs w:val="28"/>
          <w:lang w:val="ru-RU" w:eastAsia="ru-RU"/>
        </w:rPr>
        <w:t>а</w:t>
      </w:r>
      <w:r w:rsidRPr="009C32F9">
        <w:rPr>
          <w:sz w:val="28"/>
          <w:szCs w:val="28"/>
          <w:lang w:val="ru-RU" w:eastAsia="ru-RU"/>
        </w:rPr>
        <w:t xml:space="preserve">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Особое значение дисциплина имеет при формировании и развитии ОК 01, 03–06.</w:t>
      </w:r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7777777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обучающимися осваиваются умения </w:t>
      </w:r>
      <w:r w:rsidRPr="009C32F9">
        <w:rPr>
          <w:sz w:val="28"/>
          <w:szCs w:val="28"/>
          <w:lang w:val="ru-RU" w:eastAsia="ru-RU"/>
        </w:rPr>
        <w:br/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ПК, 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3A42C7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EC5C5C2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4406B68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66655D01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59ADE2AD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42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7EDDF597" w:rsidR="009C32F9" w:rsidRPr="009C32F9" w:rsidRDefault="00776222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24238D88" w:rsidR="009C32F9" w:rsidRPr="009C32F9" w:rsidRDefault="00776222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3"/>
        <w:gridCol w:w="2281"/>
      </w:tblGrid>
      <w:tr w:rsidR="009C32F9" w:rsidRPr="003A42C7" w14:paraId="42413590" w14:textId="77777777" w:rsidTr="004C5321">
        <w:trPr>
          <w:trHeight w:val="20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4C5321">
        <w:trPr>
          <w:trHeight w:val="371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современные инструменты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сти менеджмента. Лин-менеджмент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внутренняя среда организ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ции (предпри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я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тия)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Lean Six Sigma</w:t>
            </w: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стратегического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6. Имитационная игра «организация деятельности транспортного предприятия». Разработка кайдзен предложения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1D1177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B9F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584845A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67A5C2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9A2C69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9C32F9" w:rsidRPr="009C32F9" w:rsidRDefault="009C32F9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4C5321">
        <w:trPr>
          <w:trHeight w:val="66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4C5321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72BF1516" w14:textId="77777777" w:rsidTr="004C5321">
        <w:trPr>
          <w:trHeight w:val="163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07E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и партнерство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3F2E1E3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6748E6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7F8224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Лидерство. Типы лидеров. Качества лидера. Понятие 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F58F98" w14:textId="77777777" w:rsidTr="004C532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F68BE73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4C5321">
        <w:trPr>
          <w:trHeight w:val="163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4C532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4C5321">
        <w:tc>
          <w:tcPr>
            <w:tcW w:w="3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1766A0BB" w:rsidR="009C32F9" w:rsidRPr="009C32F9" w:rsidRDefault="009C32F9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Промежуточная аттестация</w:t>
            </w:r>
            <w:r w:rsidR="00776222">
              <w:rPr>
                <w:b/>
                <w:sz w:val="28"/>
                <w:szCs w:val="28"/>
                <w:lang w:val="ru-RU" w:eastAsia="ru-RU"/>
              </w:rPr>
              <w:t xml:space="preserve"> (дифференцированный зачет)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4C5321">
        <w:trPr>
          <w:trHeight w:val="20"/>
        </w:trPr>
        <w:tc>
          <w:tcPr>
            <w:tcW w:w="3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Вдовин, С. М. Система менеджмента качества организации: учебное пособие / С.М. Вдовин, Т.А. Салимова, Л.И. Бирюкова. — Москва: ИНФРА-М, 2022. — 299 с. — (Высшее образование: 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ат).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Вумек, Д. Бережливое производство: как избавиться от потерь и добиться процветания вашей компании / Джеймс Вумек, Дэниел Джонс; пер. с англ. - 12-е изд. - Москва: Альпина Паблишер,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Казначевская, Г.Б., Менеджмент: учебник / Г.Б. Казначевская. — Москва: КноРус,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Лайкер,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>водства: Практическое руководство / Лайкер Д.К. - М.:Альпина 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>Цветков, А. Н. Основы менеджмента: учебник для спо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авториз.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Бурнашева, Э. П. Основы бережливого производства / Э. П. Бурнашева. — 2-е изд., стер. — Санкт-Петербург: Лань, 2023. — 76 с. — ISBN 978-5-507-45505-8. — Текст : электронный // Лань: электронно-библиотечная система. — URL: </w:t>
      </w:r>
      <w:hyperlink r:id="rId11" w:history="1">
        <w:r w:rsidRPr="009C32F9">
          <w:rPr>
            <w:bCs/>
            <w:color w:val="0000FF"/>
            <w:sz w:val="28"/>
            <w:szCs w:val="28"/>
            <w:u w:val="single"/>
            <w:lang w:val="ru-RU" w:eastAsia="ru-RU"/>
          </w:rPr>
          <w:t>https://e.lanbook.com/book/271253</w:t>
        </w:r>
      </w:hyperlink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Хрисониди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процессов. – пос.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Юрайт </w:t>
      </w:r>
      <w:hyperlink r:id="rId12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r w:rsidRPr="009C32F9">
          <w:rPr>
            <w:color w:val="0000FF"/>
            <w:sz w:val="28"/>
            <w:szCs w:val="28"/>
            <w:u w:val="single"/>
          </w:rPr>
          <w:t>urait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r w:rsidRPr="009C32F9">
          <w:rPr>
            <w:color w:val="0000FF"/>
            <w:sz w:val="28"/>
            <w:szCs w:val="28"/>
            <w:u w:val="single"/>
          </w:rPr>
          <w:t>ru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r w:rsidRPr="009C32F9">
          <w:rPr>
            <w:color w:val="0000FF"/>
            <w:sz w:val="28"/>
            <w:szCs w:val="28"/>
            <w:u w:val="single"/>
          </w:rPr>
          <w:t>profspo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r w:rsidRPr="009C32F9">
          <w:rPr>
            <w:color w:val="0000FF"/>
            <w:sz w:val="28"/>
            <w:szCs w:val="28"/>
            <w:u w:val="single"/>
          </w:rPr>
          <w:t>ru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3A42C7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3A42C7">
        <w:rPr>
          <w:b/>
          <w:sz w:val="28"/>
          <w:szCs w:val="28"/>
          <w:lang w:eastAsia="ru-RU"/>
        </w:rPr>
        <w:t>­</w:t>
      </w:r>
      <w:r w:rsidRPr="003A42C7">
        <w:rPr>
          <w:b/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3A42C7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3A42C7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3A42C7">
        <w:rPr>
          <w:sz w:val="28"/>
          <w:szCs w:val="28"/>
          <w:lang w:eastAsia="ru-RU"/>
        </w:rPr>
        <w:t xml:space="preserve">, </w:t>
      </w:r>
    </w:p>
    <w:p w14:paraId="7E011070" w14:textId="77777777" w:rsidR="009C32F9" w:rsidRPr="003A42C7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3A42C7">
        <w:rPr>
          <w:sz w:val="28"/>
          <w:szCs w:val="28"/>
          <w:lang w:eastAsia="ru-RU"/>
        </w:rPr>
        <w:t>­</w:t>
      </w:r>
      <w:r w:rsidRPr="003A42C7">
        <w:rPr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3A42C7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Windows</w:t>
      </w:r>
      <w:r w:rsidRPr="003A42C7">
        <w:rPr>
          <w:sz w:val="28"/>
          <w:szCs w:val="28"/>
          <w:lang w:eastAsia="ru-RU"/>
        </w:rPr>
        <w:t>.</w:t>
      </w:r>
    </w:p>
    <w:p w14:paraId="09E09DC4" w14:textId="77777777" w:rsidR="009C32F9" w:rsidRPr="003A42C7" w:rsidRDefault="009C32F9" w:rsidP="009C32F9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3A42C7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3A42C7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3A6AA" w14:textId="77777777" w:rsidR="008A2BDD" w:rsidRDefault="008A2BDD">
      <w:r>
        <w:separator/>
      </w:r>
    </w:p>
  </w:endnote>
  <w:endnote w:type="continuationSeparator" w:id="0">
    <w:p w14:paraId="5F307765" w14:textId="77777777" w:rsidR="008A2BDD" w:rsidRDefault="008A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426F0" w14:textId="77777777" w:rsidR="008A2BDD" w:rsidRDefault="008A2BDD">
      <w:r>
        <w:separator/>
      </w:r>
    </w:p>
  </w:footnote>
  <w:footnote w:type="continuationSeparator" w:id="0">
    <w:p w14:paraId="39D88BB2" w14:textId="77777777" w:rsidR="008A2BDD" w:rsidRDefault="008A2BDD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165A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A42C7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6F618B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22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72407"/>
    <w:rsid w:val="00884B18"/>
    <w:rsid w:val="00897789"/>
    <w:rsid w:val="008A2BDD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7125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9CE02-7212-408E-A6CC-8617188D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14847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32</cp:revision>
  <cp:lastPrinted>2023-08-31T03:25:00Z</cp:lastPrinted>
  <dcterms:created xsi:type="dcterms:W3CDTF">2021-11-18T17:24:00Z</dcterms:created>
  <dcterms:modified xsi:type="dcterms:W3CDTF">2025-11-19T09:15:00Z</dcterms:modified>
</cp:coreProperties>
</file>